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6D9E"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color w:val="4472C4"/>
          <w:kern w:val="0"/>
          <w14:ligatures w14:val="none"/>
        </w:rPr>
        <w:t> </w:t>
      </w:r>
    </w:p>
    <w:p w14:paraId="043935D2" w14:textId="77777777" w:rsidR="00606E5F" w:rsidRPr="00606E5F" w:rsidRDefault="00606E5F" w:rsidP="00606E5F">
      <w:pPr>
        <w:shd w:val="clear" w:color="auto" w:fill="FFFFFF"/>
        <w:spacing w:after="0" w:line="240" w:lineRule="auto"/>
        <w:jc w:val="center"/>
        <w:rPr>
          <w:rFonts w:ascii="Arial" w:eastAsia="Times New Roman" w:hAnsi="Arial" w:cs="Arial"/>
          <w:kern w:val="0"/>
          <w14:ligatures w14:val="none"/>
        </w:rPr>
      </w:pPr>
      <w:r w:rsidRPr="00606E5F">
        <w:rPr>
          <w:rFonts w:ascii="Times New Roman" w:eastAsia="Times New Roman" w:hAnsi="Times New Roman" w:cs="Times New Roman"/>
          <w:b/>
          <w:bCs/>
          <w:kern w:val="0"/>
          <w14:ligatures w14:val="none"/>
        </w:rPr>
        <w:t>ILLINOIS COMMUNITY REINVESTMENT ACT NOTICE</w:t>
      </w:r>
    </w:p>
    <w:p w14:paraId="21D27097"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 </w:t>
      </w:r>
    </w:p>
    <w:p w14:paraId="21360648"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Under the Illinois Community Reinvestment Act (ILCRA), the Secretary of the Department of Financial and Professional Regulation (Secretary) evaluates our record of helping to meet the credit needs of this community consistent with safe and sound operations, and consistent with our common bond. The Secretary also takes this record into account when deciding on certain applications submitted by us.</w:t>
      </w:r>
    </w:p>
    <w:p w14:paraId="309BBF31"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 </w:t>
      </w:r>
    </w:p>
    <w:p w14:paraId="620275C5"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Your involvement is encouraged.</w:t>
      </w:r>
    </w:p>
    <w:p w14:paraId="136CDE89"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 </w:t>
      </w:r>
    </w:p>
    <w:p w14:paraId="52A1EAAF"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Members and persons eligible to join our credit union are entitled to certain information about our operations and our performance under the ILCRA, including, for example, information about our branches, such as their location and services provided at them; the public section of our most recent ILCRA Performance Evaluation, prepared by the Secretary; and comments received from the public relating to our performance in helping to meet community credit needs, as well as our responses to those comments. You may review this information today.</w:t>
      </w:r>
    </w:p>
    <w:p w14:paraId="28B52F44"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 </w:t>
      </w:r>
    </w:p>
    <w:p w14:paraId="49E30890"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At least 30 days before the beginning of each quarter, the Secretary publishes a list of the credit unions that are scheduled for ILCRA examination by the Secretary in that quarter. This list is available from the Secretary at 320 West Washington Street, 3</w:t>
      </w:r>
      <w:r w:rsidRPr="00606E5F">
        <w:rPr>
          <w:rFonts w:ascii="Times New Roman" w:eastAsia="Times New Roman" w:hAnsi="Times New Roman" w:cs="Times New Roman"/>
          <w:kern w:val="0"/>
          <w:vertAlign w:val="superscript"/>
          <w14:ligatures w14:val="none"/>
        </w:rPr>
        <w:t>rd</w:t>
      </w:r>
      <w:r w:rsidRPr="00606E5F">
        <w:rPr>
          <w:rFonts w:ascii="Times New Roman" w:eastAsia="Times New Roman" w:hAnsi="Times New Roman" w:cs="Times New Roman"/>
          <w:kern w:val="0"/>
          <w14:ligatures w14:val="none"/>
        </w:rPr>
        <w:t> Floor Springfield, IL  62786 and 555 W. Monroe St., Suite 500, Chicago, IL  60661.  You may send written comments about our performance in helping to meet community credit needs to (name and address of official at credit union) and to the Secretary at 320 West Washington Street, 3</w:t>
      </w:r>
      <w:r w:rsidRPr="00606E5F">
        <w:rPr>
          <w:rFonts w:ascii="Times New Roman" w:eastAsia="Times New Roman" w:hAnsi="Times New Roman" w:cs="Times New Roman"/>
          <w:kern w:val="0"/>
          <w:vertAlign w:val="superscript"/>
          <w14:ligatures w14:val="none"/>
        </w:rPr>
        <w:t>rd</w:t>
      </w:r>
      <w:r w:rsidRPr="00606E5F">
        <w:rPr>
          <w:rFonts w:ascii="Times New Roman" w:eastAsia="Times New Roman" w:hAnsi="Times New Roman" w:cs="Times New Roman"/>
          <w:kern w:val="0"/>
          <w14:ligatures w14:val="none"/>
        </w:rPr>
        <w:t> Floor Springfield, IL  62786 and 555 W. Monroe St., Suite 500, Chicago, IL  60661 or electronically at </w:t>
      </w:r>
      <w:hyperlink r:id="rId4" w:tgtFrame="_blank" w:history="1">
        <w:r w:rsidRPr="00606E5F">
          <w:rPr>
            <w:rFonts w:ascii="Times New Roman" w:eastAsia="Times New Roman" w:hAnsi="Times New Roman" w:cs="Times New Roman"/>
            <w:kern w:val="0"/>
            <w:u w:val="single"/>
            <w14:ligatures w14:val="none"/>
          </w:rPr>
          <w:t>https://idfpr.illinois.gov/admin/cra.html</w:t>
        </w:r>
      </w:hyperlink>
      <w:r w:rsidRPr="00606E5F">
        <w:rPr>
          <w:rFonts w:ascii="Times New Roman" w:eastAsia="Times New Roman" w:hAnsi="Times New Roman" w:cs="Times New Roman"/>
          <w:kern w:val="0"/>
          <w14:ligatures w14:val="none"/>
        </w:rPr>
        <w:t>.  Your letter, together with any response by us, will be considered by the Secretary in evaluating our ILCRA performance and may be made public.</w:t>
      </w:r>
    </w:p>
    <w:p w14:paraId="25CC5362"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 </w:t>
      </w:r>
    </w:p>
    <w:p w14:paraId="2AA78CA0" w14:textId="77777777" w:rsidR="00606E5F" w:rsidRPr="00606E5F" w:rsidRDefault="00606E5F" w:rsidP="00606E5F">
      <w:pPr>
        <w:shd w:val="clear" w:color="auto" w:fill="FFFFFF"/>
        <w:spacing w:after="0" w:line="240" w:lineRule="auto"/>
        <w:rPr>
          <w:rFonts w:ascii="Arial" w:eastAsia="Times New Roman" w:hAnsi="Arial" w:cs="Arial"/>
          <w:kern w:val="0"/>
          <w14:ligatures w14:val="none"/>
        </w:rPr>
      </w:pPr>
      <w:r w:rsidRPr="00606E5F">
        <w:rPr>
          <w:rFonts w:ascii="Times New Roman" w:eastAsia="Times New Roman" w:hAnsi="Times New Roman" w:cs="Times New Roman"/>
          <w:kern w:val="0"/>
          <w14:ligatures w14:val="none"/>
        </w:rPr>
        <w:t>You may ask to look at any comments received by the Secretary. You may also request from the Secretary an announcement of our applications covered by the ILCRA filed with the Secretary. [We are an affiliate of (name of holding company), a bank holding company].</w:t>
      </w:r>
    </w:p>
    <w:p w14:paraId="570F7115" w14:textId="77777777" w:rsidR="00606E5F" w:rsidRDefault="00606E5F"/>
    <w:sectPr w:rsidR="00606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5F"/>
    <w:rsid w:val="002A5D72"/>
    <w:rsid w:val="0060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AB59"/>
  <w15:chartTrackingRefBased/>
  <w15:docId w15:val="{E6AE77DB-BE50-4B58-A99C-3C2B47C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E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E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E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E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E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E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E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E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E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E5F"/>
    <w:rPr>
      <w:rFonts w:eastAsiaTheme="majorEastAsia" w:cstheme="majorBidi"/>
      <w:color w:val="272727" w:themeColor="text1" w:themeTint="D8"/>
    </w:rPr>
  </w:style>
  <w:style w:type="paragraph" w:styleId="Title">
    <w:name w:val="Title"/>
    <w:basedOn w:val="Normal"/>
    <w:next w:val="Normal"/>
    <w:link w:val="TitleChar"/>
    <w:uiPriority w:val="10"/>
    <w:qFormat/>
    <w:rsid w:val="00606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E5F"/>
    <w:pPr>
      <w:spacing w:before="160"/>
      <w:jc w:val="center"/>
    </w:pPr>
    <w:rPr>
      <w:i/>
      <w:iCs/>
      <w:color w:val="404040" w:themeColor="text1" w:themeTint="BF"/>
    </w:rPr>
  </w:style>
  <w:style w:type="character" w:customStyle="1" w:styleId="QuoteChar">
    <w:name w:val="Quote Char"/>
    <w:basedOn w:val="DefaultParagraphFont"/>
    <w:link w:val="Quote"/>
    <w:uiPriority w:val="29"/>
    <w:rsid w:val="00606E5F"/>
    <w:rPr>
      <w:i/>
      <w:iCs/>
      <w:color w:val="404040" w:themeColor="text1" w:themeTint="BF"/>
    </w:rPr>
  </w:style>
  <w:style w:type="paragraph" w:styleId="ListParagraph">
    <w:name w:val="List Paragraph"/>
    <w:basedOn w:val="Normal"/>
    <w:uiPriority w:val="34"/>
    <w:qFormat/>
    <w:rsid w:val="00606E5F"/>
    <w:pPr>
      <w:ind w:left="720"/>
      <w:contextualSpacing/>
    </w:pPr>
  </w:style>
  <w:style w:type="character" w:styleId="IntenseEmphasis">
    <w:name w:val="Intense Emphasis"/>
    <w:basedOn w:val="DefaultParagraphFont"/>
    <w:uiPriority w:val="21"/>
    <w:qFormat/>
    <w:rsid w:val="00606E5F"/>
    <w:rPr>
      <w:i/>
      <w:iCs/>
      <w:color w:val="2F5496" w:themeColor="accent1" w:themeShade="BF"/>
    </w:rPr>
  </w:style>
  <w:style w:type="paragraph" w:styleId="IntenseQuote">
    <w:name w:val="Intense Quote"/>
    <w:basedOn w:val="Normal"/>
    <w:next w:val="Normal"/>
    <w:link w:val="IntenseQuoteChar"/>
    <w:uiPriority w:val="30"/>
    <w:qFormat/>
    <w:rsid w:val="00606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E5F"/>
    <w:rPr>
      <w:i/>
      <w:iCs/>
      <w:color w:val="2F5496" w:themeColor="accent1" w:themeShade="BF"/>
    </w:rPr>
  </w:style>
  <w:style w:type="character" w:styleId="IntenseReference">
    <w:name w:val="Intense Reference"/>
    <w:basedOn w:val="DefaultParagraphFont"/>
    <w:uiPriority w:val="32"/>
    <w:qFormat/>
    <w:rsid w:val="00606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dfpr.illinois.gov/admin/c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WISEMAN</dc:creator>
  <cp:keywords/>
  <dc:description/>
  <cp:lastModifiedBy>ROBBIE WISEMAN</cp:lastModifiedBy>
  <cp:revision>1</cp:revision>
  <cp:lastPrinted>2025-05-12T15:12:00Z</cp:lastPrinted>
  <dcterms:created xsi:type="dcterms:W3CDTF">2025-05-12T15:09:00Z</dcterms:created>
  <dcterms:modified xsi:type="dcterms:W3CDTF">2025-05-12T15:13:00Z</dcterms:modified>
</cp:coreProperties>
</file>